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9AB9" w14:textId="71CC1ACB" w:rsidR="0036745E" w:rsidRDefault="0036745E">
      <w:pPr>
        <w:pStyle w:val="Title"/>
        <w:rPr>
          <w:lang w:val="en-GB"/>
        </w:rPr>
      </w:pPr>
      <w:r>
        <w:rPr>
          <w:lang w:val="en-GB"/>
        </w:rPr>
        <w:t xml:space="preserve">Template for </w:t>
      </w:r>
      <w:r w:rsidR="00384BF4">
        <w:rPr>
          <w:lang w:val="en-GB"/>
        </w:rPr>
        <w:t>FLAIR 20</w:t>
      </w:r>
      <w:r w:rsidR="00CA6D74">
        <w:rPr>
          <w:lang w:val="en-GB"/>
        </w:rPr>
        <w:t>2</w:t>
      </w:r>
      <w:r w:rsidR="00925539">
        <w:rPr>
          <w:lang w:val="en-GB"/>
        </w:rPr>
        <w:t>6</w:t>
      </w:r>
      <w:r w:rsidR="00384BF4">
        <w:rPr>
          <w:lang w:val="en-GB"/>
        </w:rPr>
        <w:t xml:space="preserve"> Book of Abstracts contributions</w:t>
      </w:r>
    </w:p>
    <w:p w14:paraId="5FC05DB5" w14:textId="77777777" w:rsidR="0036745E" w:rsidRDefault="0036745E">
      <w:pPr>
        <w:jc w:val="center"/>
        <w:rPr>
          <w:sz w:val="24"/>
          <w:lang w:val="en-GB"/>
        </w:rPr>
      </w:pPr>
    </w:p>
    <w:p w14:paraId="71D7D2ED" w14:textId="74D57FB3" w:rsidR="0036745E" w:rsidRPr="00590302" w:rsidRDefault="0036745E">
      <w:pPr>
        <w:jc w:val="center"/>
        <w:rPr>
          <w:sz w:val="22"/>
          <w:szCs w:val="22"/>
        </w:rPr>
      </w:pPr>
      <w:r w:rsidRPr="00590302">
        <w:rPr>
          <w:sz w:val="22"/>
          <w:szCs w:val="22"/>
        </w:rPr>
        <w:t>Erik Kerstel*</w:t>
      </w:r>
      <w:r w:rsidRPr="00590302">
        <w:rPr>
          <w:sz w:val="22"/>
          <w:szCs w:val="22"/>
          <w:vertAlign w:val="superscript"/>
        </w:rPr>
        <w:t>1</w:t>
      </w:r>
      <w:r w:rsidRPr="00590302">
        <w:rPr>
          <w:sz w:val="22"/>
          <w:szCs w:val="22"/>
        </w:rPr>
        <w:t>,</w:t>
      </w:r>
      <w:r w:rsidR="00CA6D74">
        <w:rPr>
          <w:sz w:val="22"/>
          <w:szCs w:val="22"/>
        </w:rPr>
        <w:t xml:space="preserve"> </w:t>
      </w:r>
      <w:r w:rsidRPr="00590302">
        <w:rPr>
          <w:sz w:val="22"/>
          <w:szCs w:val="22"/>
        </w:rPr>
        <w:t>Silvia Viciani</w:t>
      </w:r>
      <w:r w:rsidRPr="00590302">
        <w:rPr>
          <w:sz w:val="22"/>
          <w:szCs w:val="22"/>
          <w:vertAlign w:val="superscript"/>
        </w:rPr>
        <w:t xml:space="preserve"> 2</w:t>
      </w:r>
      <w:r w:rsidRPr="00590302">
        <w:rPr>
          <w:sz w:val="22"/>
          <w:szCs w:val="22"/>
        </w:rPr>
        <w:t>, and Francesco D'Amato</w:t>
      </w:r>
      <w:r w:rsidRPr="00590302">
        <w:rPr>
          <w:sz w:val="22"/>
          <w:szCs w:val="22"/>
          <w:vertAlign w:val="superscript"/>
        </w:rPr>
        <w:t xml:space="preserve"> 2</w:t>
      </w:r>
    </w:p>
    <w:p w14:paraId="7FC3CDB2" w14:textId="77777777" w:rsidR="0036745E" w:rsidRDefault="0036745E">
      <w:pPr>
        <w:jc w:val="center"/>
        <w:rPr>
          <w:sz w:val="20"/>
        </w:rPr>
      </w:pPr>
      <w:r w:rsidRPr="00B404AD">
        <w:rPr>
          <w:sz w:val="20"/>
          <w:vertAlign w:val="superscript"/>
        </w:rPr>
        <w:t>1</w:t>
      </w:r>
      <w:r>
        <w:rPr>
          <w:sz w:val="20"/>
        </w:rPr>
        <w:t xml:space="preserve"> </w:t>
      </w:r>
      <w:r w:rsidR="005545F1">
        <w:rPr>
          <w:sz w:val="20"/>
        </w:rPr>
        <w:t xml:space="preserve">Université Grenoble Alpes / CNRS, </w:t>
      </w:r>
      <w:proofErr w:type="spellStart"/>
      <w:r w:rsidR="00B404AD">
        <w:rPr>
          <w:sz w:val="20"/>
        </w:rPr>
        <w:t>LIPhy</w:t>
      </w:r>
      <w:proofErr w:type="spellEnd"/>
      <w:r w:rsidR="005545F1">
        <w:rPr>
          <w:sz w:val="20"/>
        </w:rPr>
        <w:t>, 38400 Grenoble, France</w:t>
      </w:r>
    </w:p>
    <w:p w14:paraId="15B732C2" w14:textId="18080F49" w:rsidR="0036745E" w:rsidRDefault="00B404AD">
      <w:pPr>
        <w:jc w:val="center"/>
        <w:rPr>
          <w:sz w:val="20"/>
        </w:rPr>
      </w:pPr>
      <w:r w:rsidRPr="00B404AD"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 w:rsidR="00CB3010">
        <w:rPr>
          <w:sz w:val="20"/>
        </w:rPr>
        <w:t>CNR – INO</w:t>
      </w:r>
      <w:r w:rsidR="005545F1">
        <w:rPr>
          <w:sz w:val="20"/>
        </w:rPr>
        <w:t xml:space="preserve">, </w:t>
      </w:r>
      <w:r w:rsidR="00CA6D74">
        <w:rPr>
          <w:sz w:val="20"/>
        </w:rPr>
        <w:t>via Madonna del Piano 10, 50019</w:t>
      </w:r>
      <w:r w:rsidR="005545F1">
        <w:rPr>
          <w:sz w:val="20"/>
        </w:rPr>
        <w:t xml:space="preserve"> Firenze, </w:t>
      </w:r>
      <w:proofErr w:type="spellStart"/>
      <w:r w:rsidR="005545F1">
        <w:rPr>
          <w:sz w:val="20"/>
        </w:rPr>
        <w:t>Italy</w:t>
      </w:r>
      <w:proofErr w:type="spellEnd"/>
    </w:p>
    <w:p w14:paraId="3022F127" w14:textId="7042ECD5" w:rsidR="0036745E" w:rsidRDefault="007C63EB">
      <w:pPr>
        <w:jc w:val="center"/>
        <w:rPr>
          <w:sz w:val="20"/>
        </w:rPr>
      </w:pPr>
      <w:r>
        <w:rPr>
          <w:sz w:val="20"/>
        </w:rPr>
        <w:t>E</w:t>
      </w:r>
      <w:r w:rsidR="0036745E">
        <w:rPr>
          <w:sz w:val="20"/>
        </w:rPr>
        <w:t>mail</w:t>
      </w:r>
      <w:r w:rsidR="005545F1">
        <w:rPr>
          <w:sz w:val="20"/>
        </w:rPr>
        <w:t>:</w:t>
      </w:r>
      <w:r w:rsidR="0036745E">
        <w:rPr>
          <w:sz w:val="20"/>
        </w:rPr>
        <w:t xml:space="preserve"> </w:t>
      </w:r>
      <w:r w:rsidR="005545F1">
        <w:rPr>
          <w:sz w:val="20"/>
        </w:rPr>
        <w:t>flair20</w:t>
      </w:r>
      <w:r w:rsidR="00CA6D74">
        <w:rPr>
          <w:sz w:val="20"/>
        </w:rPr>
        <w:t>2</w:t>
      </w:r>
      <w:r w:rsidR="007D2526">
        <w:rPr>
          <w:sz w:val="20"/>
        </w:rPr>
        <w:t>6</w:t>
      </w:r>
      <w:r w:rsidR="005545F1">
        <w:rPr>
          <w:sz w:val="20"/>
        </w:rPr>
        <w:t>@sciencesconf.org</w:t>
      </w:r>
    </w:p>
    <w:p w14:paraId="478A333E" w14:textId="77777777" w:rsidR="0036745E" w:rsidRDefault="0036745E">
      <w:pPr>
        <w:rPr>
          <w:sz w:val="22"/>
        </w:rPr>
      </w:pPr>
    </w:p>
    <w:p w14:paraId="1BDCB5B5" w14:textId="0C3AC17C" w:rsidR="003E4EF4" w:rsidRDefault="0036745E" w:rsidP="00F63B1B">
      <w:pPr>
        <w:pStyle w:val="BodyTextIndent"/>
        <w:spacing w:before="120" w:after="120"/>
        <w:ind w:firstLine="0"/>
        <w:rPr>
          <w:lang w:val="en-GB"/>
        </w:rPr>
      </w:pPr>
      <w:r>
        <w:rPr>
          <w:lang w:val="en-GB"/>
        </w:rPr>
        <w:t xml:space="preserve">Abstracts must be submitted in electronic </w:t>
      </w:r>
      <w:r w:rsidR="00F76931">
        <w:rPr>
          <w:lang w:val="en-GB"/>
        </w:rPr>
        <w:t>format</w:t>
      </w:r>
      <w:r>
        <w:rPr>
          <w:lang w:val="en-GB"/>
        </w:rPr>
        <w:t xml:space="preserve"> </w:t>
      </w:r>
      <w:r w:rsidR="00B404AD">
        <w:rPr>
          <w:lang w:val="en-GB"/>
        </w:rPr>
        <w:t>on the submission</w:t>
      </w:r>
      <w:r w:rsidR="00944628">
        <w:rPr>
          <w:lang w:val="en-GB"/>
        </w:rPr>
        <w:t xml:space="preserve"> page of the conference website</w:t>
      </w:r>
      <w:r w:rsidR="00525E9C">
        <w:rPr>
          <w:lang w:val="en-GB"/>
        </w:rPr>
        <w:t xml:space="preserve"> (</w:t>
      </w:r>
      <w:hyperlink r:id="rId4" w:history="1">
        <w:r w:rsidR="007D2526">
          <w:rPr>
            <w:rStyle w:val="Hyperlink"/>
            <w:lang w:val="en-GB"/>
          </w:rPr>
          <w:t>http://flair2026.sciencesconf.org/</w:t>
        </w:r>
      </w:hyperlink>
      <w:r w:rsidR="00525E9C">
        <w:rPr>
          <w:lang w:val="en-GB"/>
        </w:rPr>
        <w:t>)</w:t>
      </w:r>
      <w:r w:rsidR="00944628">
        <w:rPr>
          <w:lang w:val="en-GB"/>
        </w:rPr>
        <w:t>,</w:t>
      </w:r>
      <w:r w:rsidR="00B404AD">
        <w:rPr>
          <w:lang w:val="en-GB"/>
        </w:rPr>
        <w:t xml:space="preserve"> </w:t>
      </w:r>
      <w:r w:rsidR="00944628">
        <w:rPr>
          <w:lang w:val="en-GB"/>
        </w:rPr>
        <w:t xml:space="preserve">as this platform will be used to distribute </w:t>
      </w:r>
      <w:r w:rsidR="00525E9C">
        <w:rPr>
          <w:lang w:val="en-GB"/>
        </w:rPr>
        <w:t>the</w:t>
      </w:r>
      <w:r w:rsidR="003E4EF4">
        <w:rPr>
          <w:lang w:val="en-GB"/>
        </w:rPr>
        <w:t xml:space="preserve"> </w:t>
      </w:r>
      <w:r w:rsidR="00525E9C">
        <w:rPr>
          <w:lang w:val="en-GB"/>
        </w:rPr>
        <w:t>contributions</w:t>
      </w:r>
      <w:r w:rsidR="003E4EF4">
        <w:rPr>
          <w:lang w:val="en-GB"/>
        </w:rPr>
        <w:t xml:space="preserve"> to the reviewers. Please do </w:t>
      </w:r>
      <w:r w:rsidR="003E4EF4" w:rsidRPr="004311E5">
        <w:rPr>
          <w:u w:val="single"/>
          <w:lang w:val="en-GB"/>
        </w:rPr>
        <w:t>not</w:t>
      </w:r>
      <w:r w:rsidR="003E4EF4">
        <w:rPr>
          <w:lang w:val="en-GB"/>
        </w:rPr>
        <w:t xml:space="preserve"> email your abstract to us</w:t>
      </w:r>
      <w:r w:rsidR="00525E9C">
        <w:rPr>
          <w:lang w:val="en-GB"/>
        </w:rPr>
        <w:t xml:space="preserve">, unless you encounter repeated problems </w:t>
      </w:r>
      <w:r w:rsidR="00B239AD">
        <w:rPr>
          <w:lang w:val="en-GB"/>
        </w:rPr>
        <w:t>during the regular submission process.</w:t>
      </w:r>
    </w:p>
    <w:p w14:paraId="3DF2D6CE" w14:textId="10604979" w:rsidR="0042076F" w:rsidRDefault="00944628" w:rsidP="00F63B1B">
      <w:pPr>
        <w:pStyle w:val="BodyTextIndent"/>
        <w:spacing w:before="120" w:after="120"/>
        <w:ind w:firstLine="0"/>
        <w:rPr>
          <w:lang w:val="en-GB"/>
        </w:rPr>
      </w:pPr>
      <w:r>
        <w:rPr>
          <w:lang w:val="en-GB"/>
        </w:rPr>
        <w:t>A</w:t>
      </w:r>
      <w:r w:rsidR="00F76931">
        <w:rPr>
          <w:lang w:val="en-GB"/>
        </w:rPr>
        <w:t xml:space="preserve">bstracts may be provided in Microsoft Word </w:t>
      </w:r>
      <w:r w:rsidR="00D834B0">
        <w:rPr>
          <w:lang w:val="en-GB"/>
        </w:rPr>
        <w:t>(</w:t>
      </w:r>
      <w:r w:rsidR="00F76931">
        <w:rPr>
          <w:lang w:val="en-GB"/>
        </w:rPr>
        <w:t>.doc</w:t>
      </w:r>
      <w:r w:rsidR="00D834B0">
        <w:rPr>
          <w:lang w:val="en-GB"/>
        </w:rPr>
        <w:t xml:space="preserve"> or .docx</w:t>
      </w:r>
      <w:r w:rsidR="00F76931">
        <w:rPr>
          <w:lang w:val="en-GB"/>
        </w:rPr>
        <w:t xml:space="preserve">) or </w:t>
      </w:r>
      <w:r>
        <w:rPr>
          <w:lang w:val="en-GB"/>
        </w:rPr>
        <w:t>PDF</w:t>
      </w:r>
      <w:r w:rsidR="00CA63F8">
        <w:rPr>
          <w:lang w:val="en-GB"/>
        </w:rPr>
        <w:t xml:space="preserve"> format</w:t>
      </w:r>
      <w:r>
        <w:rPr>
          <w:lang w:val="en-GB"/>
        </w:rPr>
        <w:t>.</w:t>
      </w:r>
      <w:r w:rsidR="0036745E">
        <w:rPr>
          <w:lang w:val="en-GB"/>
        </w:rPr>
        <w:t xml:space="preserve"> </w:t>
      </w:r>
      <w:r w:rsidR="00CA63F8">
        <w:rPr>
          <w:lang w:val="en-GB"/>
        </w:rPr>
        <w:t xml:space="preserve">They should </w:t>
      </w:r>
      <w:r w:rsidR="00CA63F8" w:rsidRPr="00486D6F">
        <w:rPr>
          <w:b/>
          <w:lang w:val="en-GB"/>
        </w:rPr>
        <w:t xml:space="preserve">strictly </w:t>
      </w:r>
      <w:r w:rsidR="00CA63F8" w:rsidRPr="00486D6F">
        <w:rPr>
          <w:lang w:val="en-GB"/>
        </w:rPr>
        <w:t>adhere</w:t>
      </w:r>
      <w:r w:rsidR="00CA63F8">
        <w:rPr>
          <w:lang w:val="en-GB"/>
        </w:rPr>
        <w:t xml:space="preserve"> to</w:t>
      </w:r>
      <w:r>
        <w:rPr>
          <w:lang w:val="en-GB"/>
        </w:rPr>
        <w:t xml:space="preserve"> this</w:t>
      </w:r>
      <w:r w:rsidR="0036745E">
        <w:rPr>
          <w:lang w:val="en-GB"/>
        </w:rPr>
        <w:t xml:space="preserve"> template</w:t>
      </w:r>
      <w:r w:rsidR="00CA63F8">
        <w:rPr>
          <w:lang w:val="en-GB"/>
        </w:rPr>
        <w:t xml:space="preserve"> and not exceed </w:t>
      </w:r>
      <w:r w:rsidR="00CA63F8" w:rsidRPr="007D2526">
        <w:rPr>
          <w:b/>
          <w:bCs/>
          <w:lang w:val="en-GB"/>
        </w:rPr>
        <w:t xml:space="preserve">a length of </w:t>
      </w:r>
      <w:r w:rsidR="00D834B0" w:rsidRPr="007D2526">
        <w:rPr>
          <w:b/>
          <w:bCs/>
          <w:lang w:val="en-GB"/>
        </w:rPr>
        <w:t>one page</w:t>
      </w:r>
      <w:r w:rsidR="00CA63F8" w:rsidRPr="007D2526">
        <w:rPr>
          <w:b/>
          <w:bCs/>
          <w:lang w:val="en-GB"/>
        </w:rPr>
        <w:t xml:space="preserve"> A4</w:t>
      </w:r>
      <w:r w:rsidR="0036745E">
        <w:rPr>
          <w:lang w:val="en-GB"/>
        </w:rPr>
        <w:t>.</w:t>
      </w:r>
      <w:r w:rsidR="00B404AD">
        <w:rPr>
          <w:lang w:val="en-GB"/>
        </w:rPr>
        <w:t xml:space="preserve"> </w:t>
      </w:r>
      <w:r w:rsidR="00CB3010">
        <w:rPr>
          <w:lang w:val="en-GB"/>
        </w:rPr>
        <w:t>Accepted fonts are Time</w:t>
      </w:r>
      <w:r w:rsidR="00CA63F8">
        <w:rPr>
          <w:lang w:val="en-GB"/>
        </w:rPr>
        <w:t>s or Times New Roman</w:t>
      </w:r>
      <w:r w:rsidR="0069337A">
        <w:rPr>
          <w:lang w:val="en-GB"/>
        </w:rPr>
        <w:t>. Title is 12</w:t>
      </w:r>
      <w:r w:rsidR="00B239AD">
        <w:rPr>
          <w:lang w:val="en-GB"/>
        </w:rPr>
        <w:t xml:space="preserve"> p</w:t>
      </w:r>
      <w:r w:rsidR="00CB3010">
        <w:rPr>
          <w:lang w:val="en-GB"/>
        </w:rPr>
        <w:t>t.</w:t>
      </w:r>
      <w:r w:rsidR="00590302">
        <w:rPr>
          <w:lang w:val="en-GB"/>
        </w:rPr>
        <w:t xml:space="preserve"> bold face</w:t>
      </w:r>
      <w:r w:rsidR="0069337A">
        <w:rPr>
          <w:lang w:val="en-GB"/>
        </w:rPr>
        <w:t xml:space="preserve">, </w:t>
      </w:r>
      <w:r w:rsidR="00B239AD">
        <w:rPr>
          <w:lang w:val="en-GB"/>
        </w:rPr>
        <w:t>Authors 11 pt</w:t>
      </w:r>
      <w:r w:rsidR="007C63EB">
        <w:rPr>
          <w:lang w:val="en-GB"/>
        </w:rPr>
        <w:t>.</w:t>
      </w:r>
      <w:r w:rsidR="00B239AD">
        <w:rPr>
          <w:lang w:val="en-GB"/>
        </w:rPr>
        <w:t>, Affiliation and Email address 10 pt., while Body text is in 11 p</w:t>
      </w:r>
      <w:r w:rsidR="00590302">
        <w:rPr>
          <w:lang w:val="en-GB"/>
        </w:rPr>
        <w:t>t.</w:t>
      </w:r>
      <w:r w:rsidR="00B239AD">
        <w:rPr>
          <w:lang w:val="en-GB"/>
        </w:rPr>
        <w:t xml:space="preserve"> References </w:t>
      </w:r>
      <w:r w:rsidR="007C63EB">
        <w:rPr>
          <w:lang w:val="en-GB"/>
        </w:rPr>
        <w:t xml:space="preserve">and figure or table legends </w:t>
      </w:r>
      <w:r w:rsidR="00B239AD">
        <w:rPr>
          <w:lang w:val="en-GB"/>
        </w:rPr>
        <w:t>are again in 10 p</w:t>
      </w:r>
      <w:r w:rsidR="00C22A07">
        <w:rPr>
          <w:lang w:val="en-GB"/>
        </w:rPr>
        <w:t>t.</w:t>
      </w:r>
      <w:r w:rsidR="003E4EF4">
        <w:rPr>
          <w:lang w:val="en-GB"/>
        </w:rPr>
        <w:t xml:space="preserve"> All margins are 2.5 cm.</w:t>
      </w:r>
      <w:r w:rsidR="000503F6" w:rsidRPr="000503F6">
        <w:rPr>
          <w:lang w:val="en-GB"/>
        </w:rPr>
        <w:t xml:space="preserve"> </w:t>
      </w:r>
      <w:r w:rsidR="000503F6">
        <w:rPr>
          <w:lang w:val="en-GB"/>
        </w:rPr>
        <w:t>An asterisk (*) should identify the corresponding author.</w:t>
      </w:r>
      <w:r w:rsidR="007C3B46">
        <w:rPr>
          <w:lang w:val="en-GB"/>
        </w:rPr>
        <w:t xml:space="preserve"> References are to be numbered and cited with the reference number(s) in square brackets. </w:t>
      </w:r>
      <w:r w:rsidR="00416AF2">
        <w:rPr>
          <w:lang w:val="en-GB"/>
        </w:rPr>
        <w:t xml:space="preserve">Please mention all authors with each reference, unless this would force the abstract to exceed the one-page limit; in this case mention only the first author followed by </w:t>
      </w:r>
      <w:r w:rsidR="00416AF2" w:rsidRPr="00416AF2">
        <w:rPr>
          <w:i/>
          <w:lang w:val="en-GB"/>
        </w:rPr>
        <w:t>et al</w:t>
      </w:r>
      <w:r w:rsidR="00416AF2">
        <w:rPr>
          <w:lang w:val="en-GB"/>
        </w:rPr>
        <w:t xml:space="preserve">. </w:t>
      </w:r>
      <w:r w:rsidR="007C3B46">
        <w:rPr>
          <w:lang w:val="en-GB"/>
        </w:rPr>
        <w:t xml:space="preserve">As an example, we cite </w:t>
      </w:r>
      <w:r w:rsidR="00F05ECD">
        <w:rPr>
          <w:lang w:val="en-GB"/>
        </w:rPr>
        <w:t xml:space="preserve">the editorial with the Special Issue </w:t>
      </w:r>
      <w:r w:rsidR="00282C10">
        <w:rPr>
          <w:lang w:val="en-GB"/>
        </w:rPr>
        <w:t xml:space="preserve">of FLAIR2014 </w:t>
      </w:r>
      <w:r w:rsidR="00F05ECD">
        <w:rPr>
          <w:lang w:val="en-GB"/>
        </w:rPr>
        <w:t>in Appl. Phys. B</w:t>
      </w:r>
      <w:r w:rsidR="00282C10">
        <w:rPr>
          <w:lang w:val="en-GB"/>
        </w:rPr>
        <w:t xml:space="preserve"> [1]</w:t>
      </w:r>
      <w:r w:rsidR="007C3B46">
        <w:rPr>
          <w:lang w:val="en-GB"/>
        </w:rPr>
        <w:t xml:space="preserve"> </w:t>
      </w:r>
      <w:r w:rsidR="00282C10">
        <w:rPr>
          <w:lang w:val="en-GB"/>
        </w:rPr>
        <w:t>and the obituary for Peter Werle [2].</w:t>
      </w:r>
      <w:r w:rsidR="00416AF2">
        <w:rPr>
          <w:lang w:val="en-GB"/>
        </w:rPr>
        <w:t xml:space="preserve"> </w:t>
      </w:r>
    </w:p>
    <w:p w14:paraId="0ACC6807" w14:textId="77777777" w:rsidR="00416AF2" w:rsidRDefault="00416AF2" w:rsidP="00F63B1B">
      <w:pPr>
        <w:pStyle w:val="BodyTextIndent"/>
        <w:spacing w:before="120" w:after="120"/>
        <w:ind w:firstLine="0"/>
        <w:rPr>
          <w:lang w:val="en-GB"/>
        </w:rPr>
      </w:pPr>
    </w:p>
    <w:p w14:paraId="2827787A" w14:textId="4E248991" w:rsidR="0042076F" w:rsidRDefault="007D2526" w:rsidP="00F63B1B">
      <w:pPr>
        <w:pStyle w:val="BodyTextIndent"/>
        <w:spacing w:before="120" w:after="120"/>
        <w:ind w:firstLine="0"/>
        <w:jc w:val="center"/>
        <w:rPr>
          <w:lang w:val="en-GB"/>
        </w:rPr>
      </w:pPr>
      <w:r w:rsidRPr="007D2526">
        <w:rPr>
          <w:noProof/>
          <w:lang w:eastAsia="en-US"/>
        </w:rPr>
        <w:drawing>
          <wp:inline distT="0" distB="0" distL="0" distR="0" wp14:anchorId="10CE547F" wp14:editId="17687844">
            <wp:extent cx="2990756" cy="1993838"/>
            <wp:effectExtent l="0" t="0" r="0" b="635"/>
            <wp:docPr id="17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B0B962D8-99AD-5B49-8615-86CB418131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B0B962D8-99AD-5B49-8615-86CB418131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861" cy="20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B6115" w14:textId="05955029" w:rsidR="00486D6F" w:rsidRPr="00F63B1B" w:rsidRDefault="0042076F" w:rsidP="00F63B1B">
      <w:pPr>
        <w:pStyle w:val="BodyTextIndent"/>
        <w:spacing w:before="120" w:after="120"/>
        <w:ind w:firstLine="0"/>
        <w:jc w:val="center"/>
        <w:rPr>
          <w:sz w:val="20"/>
          <w:lang w:val="en-GB"/>
        </w:rPr>
      </w:pPr>
      <w:r w:rsidRPr="00EF4BD6">
        <w:rPr>
          <w:sz w:val="20"/>
          <w:lang w:val="en-GB"/>
        </w:rPr>
        <w:t xml:space="preserve">Figure 1: </w:t>
      </w:r>
      <w:r w:rsidR="007D2526">
        <w:rPr>
          <w:sz w:val="20"/>
          <w:lang w:val="en-GB"/>
        </w:rPr>
        <w:t>Frank K. Tittel and Robert F. Curl on stage during FLAIR 2016</w:t>
      </w:r>
    </w:p>
    <w:p w14:paraId="2F6839D9" w14:textId="77777777" w:rsidR="000503F6" w:rsidRDefault="000503F6" w:rsidP="00F63B1B">
      <w:pPr>
        <w:pStyle w:val="BodyTextIndent"/>
        <w:spacing w:before="120" w:after="120"/>
        <w:ind w:firstLine="0"/>
        <w:rPr>
          <w:lang w:val="en-GB"/>
        </w:rPr>
      </w:pPr>
      <w:r>
        <w:rPr>
          <w:lang w:val="en-GB"/>
        </w:rPr>
        <w:t>F</w:t>
      </w:r>
      <w:r w:rsidR="0036745E">
        <w:rPr>
          <w:lang w:val="en-GB"/>
        </w:rPr>
        <w:t xml:space="preserve">igures </w:t>
      </w:r>
      <w:r w:rsidR="00CB3010">
        <w:rPr>
          <w:lang w:val="en-GB"/>
        </w:rPr>
        <w:t>of 300-</w:t>
      </w:r>
      <w:r w:rsidR="0036745E">
        <w:rPr>
          <w:lang w:val="en-GB"/>
        </w:rPr>
        <w:t>dpi r</w:t>
      </w:r>
      <w:r w:rsidR="00CB3010">
        <w:rPr>
          <w:lang w:val="en-GB"/>
        </w:rPr>
        <w:t xml:space="preserve">esolution may be included. </w:t>
      </w:r>
      <w:proofErr w:type="spellStart"/>
      <w:r w:rsidR="00CB3010">
        <w:rPr>
          <w:lang w:val="en-GB"/>
        </w:rPr>
        <w:t>Colo</w:t>
      </w:r>
      <w:r w:rsidR="0036745E">
        <w:rPr>
          <w:lang w:val="en-GB"/>
        </w:rPr>
        <w:t>r</w:t>
      </w:r>
      <w:proofErr w:type="spellEnd"/>
      <w:r w:rsidR="0036745E">
        <w:rPr>
          <w:lang w:val="en-GB"/>
        </w:rPr>
        <w:t xml:space="preserve"> figures will be </w:t>
      </w:r>
      <w:r w:rsidR="00CB3010">
        <w:rPr>
          <w:lang w:val="en-GB"/>
        </w:rPr>
        <w:t>converted to</w:t>
      </w:r>
      <w:r w:rsidR="0036745E">
        <w:rPr>
          <w:lang w:val="en-GB"/>
        </w:rPr>
        <w:t xml:space="preserve"> </w:t>
      </w:r>
      <w:r w:rsidR="00DB1588">
        <w:rPr>
          <w:lang w:val="en-GB"/>
        </w:rPr>
        <w:t>grey scale in the</w:t>
      </w:r>
      <w:r>
        <w:rPr>
          <w:lang w:val="en-GB"/>
        </w:rPr>
        <w:t xml:space="preserve"> printed</w:t>
      </w:r>
      <w:r w:rsidR="00DB1588">
        <w:rPr>
          <w:lang w:val="en-GB"/>
        </w:rPr>
        <w:t xml:space="preserve"> Book of Abstracts. </w:t>
      </w:r>
      <w:r w:rsidR="00DB1588" w:rsidRPr="005D23D8">
        <w:rPr>
          <w:rFonts w:ascii="Cambria" w:hAnsi="Cambria"/>
          <w:lang w:val="en-GB"/>
        </w:rPr>
        <w:t>T</w:t>
      </w:r>
      <w:r w:rsidR="0036745E" w:rsidRPr="005D23D8">
        <w:rPr>
          <w:rFonts w:ascii="Cambria" w:hAnsi="Cambria"/>
          <w:lang w:val="en-GB"/>
        </w:rPr>
        <w:t>herefore,</w:t>
      </w:r>
      <w:r w:rsidR="0036745E">
        <w:rPr>
          <w:lang w:val="en-GB"/>
        </w:rPr>
        <w:t xml:space="preserve"> please verify that </w:t>
      </w:r>
      <w:r w:rsidR="00DB1588">
        <w:rPr>
          <w:lang w:val="en-GB"/>
        </w:rPr>
        <w:t xml:space="preserve">all figures continue to be easily </w:t>
      </w:r>
      <w:r w:rsidR="0036745E">
        <w:rPr>
          <w:lang w:val="en-GB"/>
        </w:rPr>
        <w:t>readable</w:t>
      </w:r>
      <w:r w:rsidR="00DB1588">
        <w:rPr>
          <w:lang w:val="en-GB"/>
        </w:rPr>
        <w:t xml:space="preserve"> after conversion</w:t>
      </w:r>
      <w:r w:rsidR="0036745E">
        <w:rPr>
          <w:lang w:val="en-GB"/>
        </w:rPr>
        <w:t>.</w:t>
      </w:r>
      <w:r w:rsidRPr="000503F6">
        <w:rPr>
          <w:lang w:val="en-GB"/>
        </w:rPr>
        <w:t xml:space="preserve"> </w:t>
      </w:r>
    </w:p>
    <w:p w14:paraId="4C7FFDCB" w14:textId="77777777" w:rsidR="0036745E" w:rsidRDefault="000503F6" w:rsidP="00F63B1B">
      <w:pPr>
        <w:pStyle w:val="BodyTextIndent"/>
        <w:spacing w:before="120" w:after="120"/>
        <w:ind w:firstLine="0"/>
        <w:rPr>
          <w:lang w:val="en-GB"/>
        </w:rPr>
      </w:pPr>
      <w:r>
        <w:rPr>
          <w:lang w:val="en-GB"/>
        </w:rPr>
        <w:t xml:space="preserve">The web platform does not allow for text editing after submission, </w:t>
      </w:r>
      <w:r w:rsidR="00486D6F">
        <w:rPr>
          <w:lang w:val="en-GB"/>
        </w:rPr>
        <w:t xml:space="preserve">therefore </w:t>
      </w:r>
      <w:r>
        <w:rPr>
          <w:lang w:val="en-GB"/>
        </w:rPr>
        <w:t xml:space="preserve">please carefully proofread your abstract before submission. </w:t>
      </w:r>
      <w:r w:rsidR="00486D6F">
        <w:rPr>
          <w:lang w:val="en-GB"/>
        </w:rPr>
        <w:t>Abstracts that do not respect the above guidelines will be returned to the corresponding author.</w:t>
      </w:r>
    </w:p>
    <w:p w14:paraId="653824EB" w14:textId="77777777" w:rsidR="00AC72BA" w:rsidRDefault="00AC72BA" w:rsidP="00AC72BA">
      <w:pPr>
        <w:rPr>
          <w:sz w:val="22"/>
          <w:lang w:val="en-GB"/>
        </w:rPr>
      </w:pPr>
    </w:p>
    <w:p w14:paraId="35ED32D9" w14:textId="77777777" w:rsidR="00B404AD" w:rsidRPr="00AC72BA" w:rsidRDefault="0036745E" w:rsidP="00AC72BA">
      <w:pPr>
        <w:rPr>
          <w:b/>
          <w:sz w:val="22"/>
          <w:lang w:val="en-GB"/>
        </w:rPr>
      </w:pPr>
      <w:r w:rsidRPr="00AC72BA">
        <w:rPr>
          <w:b/>
          <w:sz w:val="22"/>
          <w:lang w:val="en-GB"/>
        </w:rPr>
        <w:t>References:</w:t>
      </w:r>
    </w:p>
    <w:p w14:paraId="69ACA076" w14:textId="08E03087" w:rsidR="00DD4E66" w:rsidRPr="00DD4E66" w:rsidRDefault="005A1B29" w:rsidP="00DD4E66">
      <w:pPr>
        <w:rPr>
          <w:sz w:val="20"/>
          <w:lang w:val="en-US"/>
        </w:rPr>
      </w:pPr>
      <w:r>
        <w:rPr>
          <w:sz w:val="20"/>
          <w:lang w:val="en-GB"/>
        </w:rPr>
        <w:t xml:space="preserve">[1] </w:t>
      </w:r>
      <w:r w:rsidR="00C4738E">
        <w:rPr>
          <w:sz w:val="20"/>
          <w:lang w:val="en-US"/>
        </w:rPr>
        <w:t>F. D’Amato</w:t>
      </w:r>
      <w:r w:rsidR="005544CA">
        <w:rPr>
          <w:sz w:val="20"/>
          <w:lang w:val="en-US"/>
        </w:rPr>
        <w:t xml:space="preserve"> </w:t>
      </w:r>
      <w:r w:rsidR="005544CA" w:rsidRPr="005544CA">
        <w:rPr>
          <w:i/>
          <w:iCs/>
          <w:sz w:val="20"/>
          <w:lang w:val="en-US"/>
        </w:rPr>
        <w:t>et al.</w:t>
      </w:r>
      <w:r w:rsidR="00C4738E">
        <w:rPr>
          <w:sz w:val="20"/>
          <w:lang w:val="en-US"/>
        </w:rPr>
        <w:t xml:space="preserve">, </w:t>
      </w:r>
      <w:r w:rsidR="00DD4E66" w:rsidRPr="00DD4E66">
        <w:rPr>
          <w:i/>
          <w:sz w:val="20"/>
          <w:lang w:val="en-US"/>
        </w:rPr>
        <w:t>Field laser applications in industry and research</w:t>
      </w:r>
      <w:r w:rsidR="00DD4E66" w:rsidRPr="00DD4E66">
        <w:rPr>
          <w:sz w:val="20"/>
          <w:lang w:val="en-US"/>
        </w:rPr>
        <w:t xml:space="preserve">. </w:t>
      </w:r>
      <w:r w:rsidR="00DD4E66" w:rsidRPr="00DD4E66">
        <w:rPr>
          <w:iCs/>
          <w:sz w:val="20"/>
          <w:lang w:val="en-US"/>
        </w:rPr>
        <w:t>Applied Physics B</w:t>
      </w:r>
      <w:r w:rsidR="00DD4E66">
        <w:rPr>
          <w:iCs/>
          <w:sz w:val="20"/>
          <w:lang w:val="en-US"/>
        </w:rPr>
        <w:t xml:space="preserve"> </w:t>
      </w:r>
      <w:r w:rsidR="008F6DAD" w:rsidRPr="008F6DAD">
        <w:rPr>
          <w:b/>
          <w:iCs/>
          <w:sz w:val="20"/>
          <w:lang w:val="en-US"/>
        </w:rPr>
        <w:t>119</w:t>
      </w:r>
      <w:r w:rsidR="008F6DAD">
        <w:rPr>
          <w:iCs/>
          <w:sz w:val="20"/>
          <w:lang w:val="en-US"/>
        </w:rPr>
        <w:t xml:space="preserve">(1), 1-2 </w:t>
      </w:r>
      <w:r w:rsidR="00DD4E66">
        <w:rPr>
          <w:iCs/>
          <w:sz w:val="20"/>
          <w:lang w:val="en-US"/>
        </w:rPr>
        <w:t>(2015).</w:t>
      </w:r>
    </w:p>
    <w:p w14:paraId="020F0D6C" w14:textId="0BC4952D" w:rsidR="00C4738E" w:rsidRPr="00C4738E" w:rsidRDefault="008F6DAD" w:rsidP="00C4738E">
      <w:pPr>
        <w:rPr>
          <w:sz w:val="20"/>
          <w:lang w:val="en-US"/>
        </w:rPr>
      </w:pPr>
      <w:r>
        <w:rPr>
          <w:sz w:val="20"/>
          <w:lang w:val="en-GB"/>
        </w:rPr>
        <w:t xml:space="preserve">[2] </w:t>
      </w:r>
      <w:r w:rsidR="00C4738E">
        <w:rPr>
          <w:sz w:val="20"/>
          <w:lang w:val="en-GB"/>
        </w:rPr>
        <w:t xml:space="preserve">F. </w:t>
      </w:r>
      <w:r w:rsidR="00C4738E">
        <w:rPr>
          <w:sz w:val="20"/>
          <w:lang w:val="en-US"/>
        </w:rPr>
        <w:t>D’Amato</w:t>
      </w:r>
      <w:r w:rsidR="00C4738E" w:rsidRPr="00C4738E">
        <w:rPr>
          <w:sz w:val="20"/>
          <w:lang w:val="en-US"/>
        </w:rPr>
        <w:t xml:space="preserve">, </w:t>
      </w:r>
      <w:r w:rsidR="00C4738E">
        <w:rPr>
          <w:sz w:val="20"/>
          <w:lang w:val="en-US"/>
        </w:rPr>
        <w:t>A. Fried, E. Kerstel,</w:t>
      </w:r>
      <w:r w:rsidR="00C4738E" w:rsidRPr="00C4738E">
        <w:rPr>
          <w:sz w:val="20"/>
          <w:lang w:val="en-US"/>
        </w:rPr>
        <w:t xml:space="preserve"> </w:t>
      </w:r>
      <w:r w:rsidR="00C4738E" w:rsidRPr="00736515">
        <w:rPr>
          <w:i/>
          <w:sz w:val="20"/>
          <w:lang w:val="en-US"/>
        </w:rPr>
        <w:t>Obituary for Dr Peter Werle</w:t>
      </w:r>
      <w:r w:rsidR="00C4738E" w:rsidRPr="00C4738E">
        <w:rPr>
          <w:sz w:val="20"/>
          <w:lang w:val="en-US"/>
        </w:rPr>
        <w:t xml:space="preserve">. </w:t>
      </w:r>
      <w:proofErr w:type="spellStart"/>
      <w:r w:rsidR="00F87F61">
        <w:rPr>
          <w:iCs/>
          <w:sz w:val="20"/>
          <w:lang w:val="en-US"/>
        </w:rPr>
        <w:t>I</w:t>
      </w:r>
      <w:r w:rsidR="000F7226">
        <w:rPr>
          <w:iCs/>
          <w:sz w:val="20"/>
          <w:lang w:val="en-US"/>
        </w:rPr>
        <w:t>sot</w:t>
      </w:r>
      <w:proofErr w:type="spellEnd"/>
      <w:r w:rsidR="000F7226">
        <w:rPr>
          <w:iCs/>
          <w:sz w:val="20"/>
          <w:lang w:val="en-US"/>
        </w:rPr>
        <w:t>. Environ</w:t>
      </w:r>
      <w:r w:rsidR="00736515">
        <w:rPr>
          <w:iCs/>
          <w:sz w:val="20"/>
          <w:lang w:val="en-US"/>
        </w:rPr>
        <w:t xml:space="preserve">. </w:t>
      </w:r>
      <w:r w:rsidR="000F7226">
        <w:rPr>
          <w:iCs/>
          <w:sz w:val="20"/>
          <w:lang w:val="en-US"/>
        </w:rPr>
        <w:t>Health Stud.</w:t>
      </w:r>
      <w:r w:rsidR="00C4738E" w:rsidRPr="00736515">
        <w:rPr>
          <w:sz w:val="20"/>
          <w:lang w:val="en-US"/>
        </w:rPr>
        <w:t xml:space="preserve"> </w:t>
      </w:r>
      <w:r w:rsidR="00C4738E" w:rsidRPr="00736515">
        <w:rPr>
          <w:b/>
          <w:iCs/>
          <w:sz w:val="20"/>
          <w:lang w:val="en-US"/>
        </w:rPr>
        <w:t>49</w:t>
      </w:r>
      <w:r w:rsidR="00736515">
        <w:rPr>
          <w:sz w:val="20"/>
          <w:lang w:val="en-US"/>
        </w:rPr>
        <w:t>(4), 575–578 (2013).</w:t>
      </w:r>
    </w:p>
    <w:p w14:paraId="391A898D" w14:textId="5EB0CEC2" w:rsidR="00DD4E66" w:rsidRPr="00384BF4" w:rsidRDefault="00DD4E66">
      <w:pPr>
        <w:rPr>
          <w:sz w:val="20"/>
          <w:lang w:val="en-GB"/>
        </w:rPr>
      </w:pPr>
    </w:p>
    <w:sectPr w:rsidR="00DD4E66" w:rsidRPr="00384BF4">
      <w:pgSz w:w="11906" w:h="16838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5E"/>
    <w:rsid w:val="00007683"/>
    <w:rsid w:val="000503F6"/>
    <w:rsid w:val="000C280E"/>
    <w:rsid w:val="000F7226"/>
    <w:rsid w:val="001E1972"/>
    <w:rsid w:val="00282C10"/>
    <w:rsid w:val="0036745E"/>
    <w:rsid w:val="00384BF4"/>
    <w:rsid w:val="003A69C6"/>
    <w:rsid w:val="003E4EF4"/>
    <w:rsid w:val="00416AF2"/>
    <w:rsid w:val="0042076F"/>
    <w:rsid w:val="004311E5"/>
    <w:rsid w:val="00486D6F"/>
    <w:rsid w:val="004F69E3"/>
    <w:rsid w:val="00525E9C"/>
    <w:rsid w:val="005544CA"/>
    <w:rsid w:val="005545F1"/>
    <w:rsid w:val="0056550E"/>
    <w:rsid w:val="00590302"/>
    <w:rsid w:val="005A1B29"/>
    <w:rsid w:val="005D23D8"/>
    <w:rsid w:val="00667EB6"/>
    <w:rsid w:val="0069337A"/>
    <w:rsid w:val="00736515"/>
    <w:rsid w:val="007C3B46"/>
    <w:rsid w:val="007C63EB"/>
    <w:rsid w:val="007D2526"/>
    <w:rsid w:val="008F6DAD"/>
    <w:rsid w:val="00925539"/>
    <w:rsid w:val="00944628"/>
    <w:rsid w:val="009C6B5F"/>
    <w:rsid w:val="00AC72BA"/>
    <w:rsid w:val="00B239AD"/>
    <w:rsid w:val="00B404AD"/>
    <w:rsid w:val="00B41EB0"/>
    <w:rsid w:val="00B476F3"/>
    <w:rsid w:val="00BF40AF"/>
    <w:rsid w:val="00C22A07"/>
    <w:rsid w:val="00C4738E"/>
    <w:rsid w:val="00CA63F8"/>
    <w:rsid w:val="00CA6D74"/>
    <w:rsid w:val="00CB3010"/>
    <w:rsid w:val="00CB44E2"/>
    <w:rsid w:val="00D834B0"/>
    <w:rsid w:val="00DB1588"/>
    <w:rsid w:val="00DB5590"/>
    <w:rsid w:val="00DD4E66"/>
    <w:rsid w:val="00F05ECD"/>
    <w:rsid w:val="00F63B1B"/>
    <w:rsid w:val="00F76931"/>
    <w:rsid w:val="00F8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AA860B5"/>
  <w14:defaultImageDpi w14:val="300"/>
  <w15:docId w15:val="{3D2D2B5D-47A0-AC48-8535-2E0C6ABA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sz w:val="26"/>
      <w:lang w:val="it-IT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semiHidden/>
    <w:pPr>
      <w:ind w:firstLine="284"/>
    </w:pPr>
    <w:rPr>
      <w:sz w:val="22"/>
    </w:rPr>
  </w:style>
  <w:style w:type="character" w:styleId="Hyperlink">
    <w:name w:val="Hyperlink"/>
    <w:uiPriority w:val="99"/>
    <w:unhideWhenUsed/>
    <w:rsid w:val="004F69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7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6F"/>
    <w:rPr>
      <w:rFonts w:ascii="Lucida Grande" w:hAnsi="Lucida Grande" w:cs="Lucida Grande"/>
      <w:sz w:val="18"/>
      <w:szCs w:val="18"/>
      <w:lang w:val="it-IT" w:eastAsia="de-DE"/>
    </w:rPr>
  </w:style>
  <w:style w:type="paragraph" w:styleId="NormalWeb">
    <w:name w:val="Normal (Web)"/>
    <w:basedOn w:val="Normal"/>
    <w:uiPriority w:val="99"/>
    <w:semiHidden/>
    <w:unhideWhenUsed/>
    <w:rsid w:val="00C4738E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A6D7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flair2026.sciencescon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the contributions to the book of abstracts of FLAIR 2007</vt:lpstr>
    </vt:vector>
  </TitlesOfParts>
  <Company>INOA</Company>
  <LinksUpToDate>false</LinksUpToDate>
  <CharactersWithSpaces>2284</CharactersWithSpaces>
  <SharedDoc>false</SharedDoc>
  <HLinks>
    <vt:vector size="6" baseType="variant">
      <vt:variant>
        <vt:i4>1572918</vt:i4>
      </vt:variant>
      <vt:variant>
        <vt:i4>0</vt:i4>
      </vt:variant>
      <vt:variant>
        <vt:i4>0</vt:i4>
      </vt:variant>
      <vt:variant>
        <vt:i4>5</vt:i4>
      </vt:variant>
      <vt:variant>
        <vt:lpwstr>http://flair2016.sciencesconf.org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the contributions to the book of abstracts of FLAIR 2007</dc:title>
  <dc:subject/>
  <dc:creator>FLAIR Organization</dc:creator>
  <cp:keywords/>
  <cp:lastModifiedBy>Erik Kerstel</cp:lastModifiedBy>
  <cp:revision>5</cp:revision>
  <dcterms:created xsi:type="dcterms:W3CDTF">2026-03-05T16:47:00Z</dcterms:created>
  <dcterms:modified xsi:type="dcterms:W3CDTF">2026-03-05T17:02:00Z</dcterms:modified>
</cp:coreProperties>
</file>